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07" w:rsidRPr="00E03407" w:rsidRDefault="00E03407" w:rsidP="00E0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40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«Безопасные дороги»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03407">
        <w:rPr>
          <w:rFonts w:ascii="Times New Roman" w:hAnsi="Times New Roman" w:cs="Times New Roman"/>
          <w:sz w:val="28"/>
          <w:szCs w:val="28"/>
        </w:rPr>
        <w:t xml:space="preserve"> Бидонько Сергей Юрьевич, депутат Государственной Думы Федерального собрания Российской Федерации</w:t>
      </w:r>
    </w:p>
    <w:p w:rsid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07">
        <w:rPr>
          <w:rFonts w:ascii="Times New Roman" w:hAnsi="Times New Roman" w:cs="Times New Roman"/>
          <w:sz w:val="28"/>
          <w:szCs w:val="28"/>
        </w:rPr>
        <w:t>Жуков Александр Дмитриевич, член Высшего совета Партии, первый заместитель председателя Государственной Думы Федерального Собрания Российской Федерации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проекта  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 xml:space="preserve">Несмотря на тенденцию сокращения количества дорожно-транспортных происшествий и числа пострадавших в них в Российской Федерации, уровень дорожно-транспортной аварийности в стране остается высоким – каждое девятое ДТП оканчивается смертельным исходом. Большинство ДТП происходят из-за нарушения Правил дорожного движения водителями транспортных средств, а также недостатков транспортно-эксплуатационного </w:t>
      </w:r>
      <w:r>
        <w:rPr>
          <w:rFonts w:ascii="Times New Roman" w:hAnsi="Times New Roman" w:cs="Times New Roman"/>
          <w:sz w:val="28"/>
          <w:szCs w:val="28"/>
        </w:rPr>
        <w:t>состояния улично-дорожной сети.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Проект направлен на выявление опасных маршрутов, содействие в совершенствовании законодательной базы по повышению безопасности на дорогах, осуществление постоянного мониторинга строящихся участков дорог.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Оказание содействия по сокращению количества дорожно-транспортных происшествий, числа погибших и раненых, а также сокращение факторов риска при ДТП.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Координация усилий государства и общества по формированию в Российской Федерации эффективного направления деятельности по обеспечению безопасности дорожного движения.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Содействие реализации Федеральной целевой программы «Повышение безопасности дорожного движения в 2013 - 2020 годах».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lastRenderedPageBreak/>
        <w:t>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Текущее информирование органов власти о выявляемых проблемах, «болевых точках» и актуальных направлениях деятельности в области безопасности дорожного движения.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07">
        <w:rPr>
          <w:rFonts w:ascii="Times New Roman" w:hAnsi="Times New Roman" w:cs="Times New Roman"/>
          <w:sz w:val="28"/>
          <w:szCs w:val="28"/>
        </w:rPr>
        <w:t>2017 – 2022 гг.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дорожно-транспортных происшествий и числа пострадавших в них в регионах, выявление основных причин ДТП, анализ механизмов их сокращения. Формирование предложений по совершенствованию законодательства.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мероприятий на федеральном и региональном уровне: проведение совещаний, пропагандистских акций.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Ресурсное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спечение реализации проекта    </w:t>
      </w:r>
    </w:p>
    <w:p w:rsidR="00CC08FC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0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BCD"/>
    <w:multiLevelType w:val="hybridMultilevel"/>
    <w:tmpl w:val="79B8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5424"/>
    <w:multiLevelType w:val="hybridMultilevel"/>
    <w:tmpl w:val="65B2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07"/>
    <w:rsid w:val="00225C30"/>
    <w:rsid w:val="003D490C"/>
    <w:rsid w:val="00A14A50"/>
    <w:rsid w:val="00E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2019-06-20T08:45:00Z</dcterms:created>
  <dcterms:modified xsi:type="dcterms:W3CDTF">2019-06-20T08:45:00Z</dcterms:modified>
</cp:coreProperties>
</file>