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91" w:rsidRPr="00E42891" w:rsidRDefault="00E42891" w:rsidP="00E42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2891">
        <w:rPr>
          <w:rFonts w:ascii="Times New Roman" w:hAnsi="Times New Roman" w:cs="Times New Roman"/>
          <w:b/>
          <w:sz w:val="28"/>
          <w:szCs w:val="28"/>
        </w:rPr>
        <w:t>Паспорт федерального партийного проекта «Локомотивы роста»</w:t>
      </w:r>
    </w:p>
    <w:p w:rsidR="00E42891" w:rsidRPr="00E42891" w:rsidRDefault="00E42891" w:rsidP="00E42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891" w:rsidRPr="00E42891" w:rsidRDefault="00E42891" w:rsidP="00E42891">
      <w:p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  <w:r w:rsidRPr="00E42891">
        <w:rPr>
          <w:rFonts w:ascii="Times New Roman" w:hAnsi="Times New Roman" w:cs="Times New Roman"/>
          <w:sz w:val="28"/>
          <w:szCs w:val="28"/>
        </w:rPr>
        <w:t xml:space="preserve"> Кравченко Денис Борисович, член Генерального совета Партии, депутат Государственной Думы Федерального собрания Российской Федерации</w:t>
      </w:r>
    </w:p>
    <w:p w:rsidR="00E42891" w:rsidRDefault="00E42891" w:rsidP="00E42891">
      <w:p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b/>
          <w:sz w:val="28"/>
          <w:szCs w:val="28"/>
        </w:rPr>
        <w:t>Председатель общественн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совета партийного проекта: </w:t>
      </w:r>
      <w:proofErr w:type="spellStart"/>
      <w:r w:rsidRPr="00E42891">
        <w:rPr>
          <w:rFonts w:ascii="Times New Roman" w:hAnsi="Times New Roman" w:cs="Times New Roman"/>
          <w:sz w:val="28"/>
          <w:szCs w:val="28"/>
        </w:rPr>
        <w:t>Бударгин</w:t>
      </w:r>
      <w:proofErr w:type="spellEnd"/>
      <w:r w:rsidRPr="00E42891">
        <w:rPr>
          <w:rFonts w:ascii="Times New Roman" w:hAnsi="Times New Roman" w:cs="Times New Roman"/>
          <w:sz w:val="28"/>
          <w:szCs w:val="28"/>
        </w:rPr>
        <w:t xml:space="preserve"> Олег Михайлович, член Высшего совета Партии, вице-председатель Мирового энергетического совета (МИРЭС)</w:t>
      </w:r>
    </w:p>
    <w:p w:rsidR="00E42891" w:rsidRPr="00E42891" w:rsidRDefault="00E42891" w:rsidP="00E42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891" w:rsidRPr="00E42891" w:rsidRDefault="00E42891" w:rsidP="00E428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89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боснование актуальности проекта</w:t>
      </w:r>
    </w:p>
    <w:p w:rsidR="00E42891" w:rsidRPr="00E42891" w:rsidRDefault="00E42891" w:rsidP="00E42891">
      <w:p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 xml:space="preserve">Проект «Локомотивы роста» направлен на создание условий для поступательного развития современной экономики России во взаимодействии с национальными компаниями – локомотивами роста. Одним из ключевых направлений является анализ мер государственной поддержки основных секторов и отраслей бизнеса в разрезе совершенствования нормативно-правовой базы. Оказание содействия в создании новых предприятий и производств, развитию </w:t>
      </w:r>
      <w:proofErr w:type="spellStart"/>
      <w:r w:rsidRPr="00E42891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Pr="00E42891">
        <w:rPr>
          <w:rFonts w:ascii="Times New Roman" w:hAnsi="Times New Roman" w:cs="Times New Roman"/>
          <w:sz w:val="28"/>
          <w:szCs w:val="28"/>
        </w:rPr>
        <w:t xml:space="preserve">-государственного партнерства, инфраструктуры поддержки малого и среднего бизнеса, а также распространении лучших корпоративных практик для формирования </w:t>
      </w:r>
      <w:r>
        <w:rPr>
          <w:rFonts w:ascii="Times New Roman" w:hAnsi="Times New Roman" w:cs="Times New Roman"/>
          <w:sz w:val="28"/>
          <w:szCs w:val="28"/>
        </w:rPr>
        <w:t>инновационный среды.</w:t>
      </w:r>
    </w:p>
    <w:p w:rsidR="00E42891" w:rsidRPr="00E42891" w:rsidRDefault="00E42891" w:rsidP="00E42891">
      <w:p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Проект «Локомотивы роста» будет способствовать решению задач развития промышл</w:t>
      </w:r>
      <w:r>
        <w:rPr>
          <w:rFonts w:ascii="Times New Roman" w:hAnsi="Times New Roman" w:cs="Times New Roman"/>
          <w:sz w:val="28"/>
          <w:szCs w:val="28"/>
        </w:rPr>
        <w:t>енности и укрепления экономики.</w:t>
      </w:r>
    </w:p>
    <w:p w:rsidR="00E42891" w:rsidRPr="00E42891" w:rsidRDefault="00E42891" w:rsidP="00E42891">
      <w:p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Важно также обратить внимание на состояние трудовых ресурсов, ведь это определяет развитие экономики страны и конкурентоспособность на мировом рынке. Приоритетом для Партии является содействие в создании здоровых и безопасных условий труда, формировании достойной заработной платы и пенсионного обеспечения, поддержка в соблюдении трудовых прав граждан и содействие в создании условий для профессионального роста, совершенствование системы социального страхования.</w:t>
      </w:r>
    </w:p>
    <w:p w:rsidR="00E42891" w:rsidRPr="00E42891" w:rsidRDefault="00E42891" w:rsidP="00E42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891" w:rsidRPr="00E42891" w:rsidRDefault="00E42891" w:rsidP="00E428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E42891" w:rsidRPr="00E42891" w:rsidRDefault="00E42891" w:rsidP="00E42891">
      <w:p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Создание условий для поступательного развития современной отечественной экономики России во взаимодействии с национальными компаниями – локомотивами роста</w:t>
      </w:r>
    </w:p>
    <w:p w:rsidR="00E42891" w:rsidRDefault="00E42891" w:rsidP="00E42891">
      <w:p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lastRenderedPageBreak/>
        <w:t>Создание здоровых и безопасных условий труда, обеспечение достойной заработной платы, соблюдение трудовых прав граждан, обеспечение современного социального страхования</w:t>
      </w:r>
    </w:p>
    <w:p w:rsidR="00E42891" w:rsidRPr="00E42891" w:rsidRDefault="00E42891" w:rsidP="00E42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891" w:rsidRPr="00E42891" w:rsidRDefault="00E42891" w:rsidP="00E428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E42891" w:rsidRPr="00E42891" w:rsidRDefault="00E42891" w:rsidP="00E42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Содействие повышению эффективности деятельности компаний с государственным участием, в том числе по реализации программ инновационного развития</w:t>
      </w:r>
    </w:p>
    <w:p w:rsidR="00E42891" w:rsidRPr="00E42891" w:rsidRDefault="00E42891" w:rsidP="00E42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Участие в формировании условий для диверсификации производства, повышении доли высокотехнологичной продукции гражданского назначения по сравнению с оборонной продукцией</w:t>
      </w:r>
    </w:p>
    <w:p w:rsidR="00E42891" w:rsidRPr="00E42891" w:rsidRDefault="00E42891" w:rsidP="00E42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Поддержка новых форм организации промышленности (развитие центров инжиниринга, промышленного дизайна и виртуального проектирования), эффективного взаимодействия государственного и частного секторов экономики, внедрение механизмов государственно-частного партнерства</w:t>
      </w:r>
    </w:p>
    <w:p w:rsidR="00E42891" w:rsidRPr="00E42891" w:rsidRDefault="00E42891" w:rsidP="00E42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Содействие в создании условий для продвижения продукции и услуг российских предприятий на внешние рынки</w:t>
      </w:r>
    </w:p>
    <w:p w:rsidR="00E42891" w:rsidRPr="00E42891" w:rsidRDefault="00E42891" w:rsidP="00E42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Содействие развитию экономики моногородов, поддержка развития систем распределенного производства и снижения расходов крупных предприятий</w:t>
      </w:r>
    </w:p>
    <w:p w:rsidR="00E42891" w:rsidRPr="00E42891" w:rsidRDefault="00E42891" w:rsidP="00E42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Содействие в формировании общественного диалога представителей государственных органов, промышленных предприятий, финансовых учреждений, институтов гражданского общества, общественных лидеров и трудовых коллективов для консолидации на решении задач развития отечественной экономики</w:t>
      </w:r>
    </w:p>
    <w:p w:rsidR="00E42891" w:rsidRPr="00E42891" w:rsidRDefault="00E42891" w:rsidP="00E42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Содействие в подготовке и реализации программ территориального планирования, социального развития трудовых коллективов</w:t>
      </w:r>
    </w:p>
    <w:p w:rsidR="00E42891" w:rsidRPr="00E42891" w:rsidRDefault="00E42891" w:rsidP="00E42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Совершенствование законодательства в сфере трудовых отношений</w:t>
      </w:r>
    </w:p>
    <w:p w:rsidR="00E42891" w:rsidRPr="00E42891" w:rsidRDefault="00E42891" w:rsidP="00E42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Выработка предложений для обеспечения роста оплаты труда</w:t>
      </w:r>
    </w:p>
    <w:p w:rsidR="00E42891" w:rsidRPr="00E42891" w:rsidRDefault="00E42891" w:rsidP="00E42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Содействие повышению уровня социального и пенсионного обеспечения</w:t>
      </w:r>
    </w:p>
    <w:p w:rsidR="00E42891" w:rsidRPr="00E42891" w:rsidRDefault="00E42891" w:rsidP="00E42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Создание условий для стимуляции работодателей к построению системы профессионального роста работников</w:t>
      </w:r>
    </w:p>
    <w:p w:rsidR="00E42891" w:rsidRPr="00E42891" w:rsidRDefault="00E42891" w:rsidP="00E42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Содействие улучшению условий труда и повышению безопасности труда</w:t>
      </w:r>
    </w:p>
    <w:p w:rsidR="00E42891" w:rsidRPr="00E42891" w:rsidRDefault="00E42891" w:rsidP="00E42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891" w:rsidRPr="00E42891" w:rsidRDefault="00E42891" w:rsidP="00E428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проекта: </w:t>
      </w:r>
      <w:r w:rsidRPr="00E42891">
        <w:rPr>
          <w:rFonts w:ascii="Times New Roman" w:hAnsi="Times New Roman" w:cs="Times New Roman"/>
          <w:sz w:val="28"/>
          <w:szCs w:val="28"/>
        </w:rPr>
        <w:t>2017 – 2022 гг.</w:t>
      </w:r>
    </w:p>
    <w:p w:rsidR="00E42891" w:rsidRPr="00E42891" w:rsidRDefault="00E42891" w:rsidP="00E428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Форматы работы  </w:t>
      </w:r>
    </w:p>
    <w:p w:rsidR="00E42891" w:rsidRPr="00E42891" w:rsidRDefault="00E42891" w:rsidP="00E428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Проведение федеральных и региональных мониторингов и анализа ситуации в регионах, ведение информационной базы деятельности отечественных предприятий</w:t>
      </w:r>
    </w:p>
    <w:p w:rsidR="00E42891" w:rsidRPr="00E42891" w:rsidRDefault="00E42891" w:rsidP="00E428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Информационно-аналитическое сопровождение, подготовка и реализация законотворческих инициатив, предложений по совершенствованию механизмов нормативно-правового регулирования</w:t>
      </w:r>
    </w:p>
    <w:p w:rsidR="00E42891" w:rsidRPr="00E42891" w:rsidRDefault="00E42891" w:rsidP="00E428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Адресная работа с отраслевыми и некоммерческими объединениями, выражающими интересы предприятий, проведение сессий с участием заинтересованных сторон, руководством предприятий по разработке стратегических подходов к развитию отраслей российской экономики</w:t>
      </w:r>
    </w:p>
    <w:p w:rsidR="00E42891" w:rsidRPr="00E42891" w:rsidRDefault="00E42891" w:rsidP="00E428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Проведение тематических мероприятий: видеоконференций, совещаний, круглых столов, дискуссионных площадок, рабочих групп, проведение публичных конкурсных мероприятий, направленных на поддержку и продвижение лучших практик корпоративного управления, развития производства и вовлечения трудовых коллективов в развитие предприятий</w:t>
      </w:r>
    </w:p>
    <w:p w:rsidR="00E42891" w:rsidRPr="00E42891" w:rsidRDefault="00E42891" w:rsidP="00E428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Популяризация и просветительская работа, направленная на распространение позитивной информации о деятельности лучших отечественных предприятий, решении задач экономического развития</w:t>
      </w:r>
    </w:p>
    <w:p w:rsidR="00E42891" w:rsidRPr="00E42891" w:rsidRDefault="00E42891" w:rsidP="00E428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Реализация законотворческих и иных инициатив</w:t>
      </w:r>
    </w:p>
    <w:p w:rsidR="00E42891" w:rsidRPr="00E42891" w:rsidRDefault="00E42891" w:rsidP="00E428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Организация партийного и парламентского контроля</w:t>
      </w:r>
    </w:p>
    <w:p w:rsidR="00E42891" w:rsidRPr="00E42891" w:rsidRDefault="00E42891" w:rsidP="00E428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Проведение федеральных и региональных мониторингов в целях устранения выявленных нарушений, формирования предложений по совершенствованию законодательства</w:t>
      </w:r>
    </w:p>
    <w:p w:rsidR="00E42891" w:rsidRPr="00E42891" w:rsidRDefault="00E42891" w:rsidP="00E428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Аккумуляция и распространение лучших практик</w:t>
      </w:r>
    </w:p>
    <w:p w:rsidR="00E42891" w:rsidRPr="00E42891" w:rsidRDefault="00E42891" w:rsidP="00E42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891" w:rsidRPr="00E42891" w:rsidRDefault="00E42891" w:rsidP="00E428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891">
        <w:rPr>
          <w:rFonts w:ascii="Times New Roman" w:hAnsi="Times New Roman" w:cs="Times New Roman"/>
          <w:b/>
          <w:sz w:val="28"/>
          <w:szCs w:val="28"/>
        </w:rPr>
        <w:t>Ресурсное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обеспечение реализации проекта</w:t>
      </w:r>
    </w:p>
    <w:p w:rsidR="00E42891" w:rsidRPr="00E42891" w:rsidRDefault="00E42891" w:rsidP="00E42891">
      <w:p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 xml:space="preserve">Федеральные и региональные программы, направленные на развитие и диверсификацию производства, поддержку трудовых </w:t>
      </w:r>
      <w:r>
        <w:rPr>
          <w:rFonts w:ascii="Times New Roman" w:hAnsi="Times New Roman" w:cs="Times New Roman"/>
          <w:sz w:val="28"/>
          <w:szCs w:val="28"/>
        </w:rPr>
        <w:t>коллективов.</w:t>
      </w:r>
    </w:p>
    <w:p w:rsidR="00CC08FC" w:rsidRPr="00E42891" w:rsidRDefault="00E42891" w:rsidP="00E42891">
      <w:p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Реализация проекта осуществляется с помощью ресурсов актива федерального партийного проекта, партнеров проекта.</w:t>
      </w:r>
    </w:p>
    <w:sectPr w:rsidR="00CC08FC" w:rsidRPr="00E4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F566F"/>
    <w:multiLevelType w:val="hybridMultilevel"/>
    <w:tmpl w:val="7674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87F2A"/>
    <w:multiLevelType w:val="hybridMultilevel"/>
    <w:tmpl w:val="6156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91"/>
    <w:rsid w:val="00225C30"/>
    <w:rsid w:val="003D490C"/>
    <w:rsid w:val="00B428F6"/>
    <w:rsid w:val="00E4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edds</cp:lastModifiedBy>
  <cp:revision>2</cp:revision>
  <dcterms:created xsi:type="dcterms:W3CDTF">2019-06-20T08:51:00Z</dcterms:created>
  <dcterms:modified xsi:type="dcterms:W3CDTF">2019-06-20T08:51:00Z</dcterms:modified>
</cp:coreProperties>
</file>